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0967" w:rsidRDefault="00DA561C" w:rsidP="00DA561C">
      <w:pPr>
        <w:spacing w:line="276" w:lineRule="auto"/>
        <w:jc w:val="center"/>
        <w:rPr>
          <w:rFonts w:ascii="Times New Roman" w:hAnsi="Times New Roman" w:cs="Times New Roman"/>
          <w:sz w:val="28"/>
          <w:u w:val="single"/>
          <w:lang w:val="sr-Cyrl-RS"/>
        </w:rPr>
      </w:pPr>
      <w:r w:rsidRPr="004746C3">
        <w:rPr>
          <w:rFonts w:ascii="Times New Roman" w:hAnsi="Times New Roman" w:cs="Times New Roman"/>
          <w:sz w:val="28"/>
          <w:highlight w:val="green"/>
          <w:u w:val="single"/>
          <w:lang w:val="sr-Cyrl-RS"/>
        </w:rPr>
        <w:t>Богородица-мајка Христова</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noProof/>
          <w:sz w:val="28"/>
          <w:u w:val="single"/>
        </w:rPr>
        <mc:AlternateContent>
          <mc:Choice Requires="wps">
            <w:drawing>
              <wp:anchor distT="0" distB="0" distL="114300" distR="114300" simplePos="0" relativeHeight="251659264" behindDoc="0" locked="0" layoutInCell="1" allowOverlap="1" wp14:anchorId="4C764E63" wp14:editId="71AA09A9">
                <wp:simplePos x="0" y="0"/>
                <wp:positionH relativeFrom="column">
                  <wp:posOffset>4400550</wp:posOffset>
                </wp:positionH>
                <wp:positionV relativeFrom="paragraph">
                  <wp:posOffset>82550</wp:posOffset>
                </wp:positionV>
                <wp:extent cx="2181225" cy="3543300"/>
                <wp:effectExtent l="0" t="0" r="28575" b="19050"/>
                <wp:wrapNone/>
                <wp:docPr id="2" name="Flowchart: Multidocument 2"/>
                <wp:cNvGraphicFramePr/>
                <a:graphic xmlns:a="http://schemas.openxmlformats.org/drawingml/2006/main">
                  <a:graphicData uri="http://schemas.microsoft.com/office/word/2010/wordprocessingShape">
                    <wps:wsp>
                      <wps:cNvSpPr/>
                      <wps:spPr>
                        <a:xfrm>
                          <a:off x="0" y="0"/>
                          <a:ext cx="2181225" cy="3543300"/>
                        </a:xfrm>
                        <a:prstGeom prst="flowChartMultidocument">
                          <a:avLst/>
                        </a:prstGeom>
                        <a:solidFill>
                          <a:schemeClr val="accent4">
                            <a:lumMod val="20000"/>
                            <a:lumOff val="80000"/>
                          </a:schemeClr>
                        </a:solidFill>
                      </wps:spPr>
                      <wps:style>
                        <a:lnRef idx="1">
                          <a:schemeClr val="accent4"/>
                        </a:lnRef>
                        <a:fillRef idx="2">
                          <a:schemeClr val="accent4"/>
                        </a:fillRef>
                        <a:effectRef idx="1">
                          <a:schemeClr val="accent4"/>
                        </a:effectRef>
                        <a:fontRef idx="minor">
                          <a:schemeClr val="dk1"/>
                        </a:fontRef>
                      </wps:style>
                      <wps:txbx>
                        <w:txbxContent>
                          <w:p w:rsidR="00DA561C" w:rsidRDefault="00DA561C" w:rsidP="00DA561C">
                            <w:pPr>
                              <w:rPr>
                                <w:color w:val="833C0B" w:themeColor="accent2" w:themeShade="80"/>
                                <w:lang w:val="sr-Cyrl-RS"/>
                              </w:rPr>
                            </w:pPr>
                            <w:r>
                              <w:rPr>
                                <w:color w:val="833C0B" w:themeColor="accent2" w:themeShade="80"/>
                                <w:lang w:val="sr-Cyrl-RS"/>
                              </w:rPr>
                              <w:t>Иконе</w:t>
                            </w:r>
                            <w:r w:rsidR="00E85C6E">
                              <w:rPr>
                                <w:color w:val="833C0B" w:themeColor="accent2" w:themeShade="80"/>
                                <w:lang w:val="sr-Cyrl-RS"/>
                              </w:rPr>
                              <w:t xml:space="preserve"> су насликане речи важних догађаја из живота Цркве. Говорећи о било ком празнику или догађају из Светог Писма, можемо погледати икону тога и уочити детаље помоћу којих ћемо се упознати са садржајем важних празника!</w:t>
                            </w:r>
                          </w:p>
                          <w:p w:rsidR="00E85C6E" w:rsidRPr="00DA561C" w:rsidRDefault="00E85C6E" w:rsidP="00DA561C">
                            <w:pPr>
                              <w:rPr>
                                <w:color w:val="833C0B" w:themeColor="accent2" w:themeShade="80"/>
                                <w:lang w:val="sr-Cyrl-RS"/>
                              </w:rPr>
                            </w:pPr>
                            <w:r>
                              <w:rPr>
                                <w:color w:val="833C0B" w:themeColor="accent2" w:themeShade="80"/>
                                <w:lang w:val="sr-Cyrl-RS"/>
                              </w:rPr>
                              <w:t>Приликом сликања икона потребно је поштовати одређена правила!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764E63"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26" type="#_x0000_t115" style="position:absolute;margin-left:346.5pt;margin-top:6.5pt;width:171.75pt;height:27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30RogIAALUFAAAOAAAAZHJzL2Uyb0RvYy54bWysVFtv0zAUfkfiP1h+Z2myDka0dKo6FSHt&#10;Jja0Z9ex1wjbx9huk/Lrd+ykWTcmgRAvybnf/J1zdt5pRbbC+QZMRfOjCSXCcKgb81jR7/fLD6eU&#10;+MBMzRQYUdGd8PR89v7dWWtLUcAaVC0cwSDGl62t6DoEW2aZ52uhmT8CKwwqJTjNArLuMasdazG6&#10;VlkxmXzMWnC1dcCF9yi96JV0luJLKXi4kdKLQFRFsbaQvi59V/Gbzc5Y+eiYXTd8KIP9QxWaNQaT&#10;jqEuWGBk45rfQumGO/AgwxEHnYGUDRepB+wmn7zq5m7NrEi94HC8Hcfk/19Yfr29daSpK1pQYpjG&#10;J1oqaPmauVCSq40KTQ18o4UJpIjTaq0v0enO3rqB80jG1jvpdPxjU6RLE96NExZdIByFRX6aF8UJ&#10;JRx1xyfT4+NJeoPs2d06H74I0CQSFZVYzSJW86KWNGu2vfQBi0DnvVPM70E19bJRKjERSGKhHNky&#10;hADjHDuZJne10VdQ93KEUl8IK1GMkOnFp3sxpkiQjJFSwoMkWRxJP4REhZ0SMbUy34TE0WLbeUo4&#10;RnhZS99Bso5uEisfHYs/Ow720VUkwI/Of5F19EiZwYTRWTcG3FvZ6x95xAFORPb2SB/0HcnQrboB&#10;HCuodwgwB/3mecuXDb7rJfPhljlcNVxKPB/hBj/xqSsKA0XJGtyvt+TRHjcAtZS0uLoV9T83zAlK&#10;1FeDu/E5n07jridmevKpQMYdalaHGrPRC0Bo5HioLE9ktA9qT0oH+gGvzDxmRRUzHHNXlAe3Zxah&#10;Pyl4p7iYz5MZ7rdl4dLcWb4HQETpfffAnB3AHXAvrmG/5qx8hejeNj6NgfkmgGwS3OOI+7kOo8fb&#10;kB5kuGPx+Bzyyer52s6eAAAA//8DAFBLAwQUAAYACAAAACEAOZxesN4AAAALAQAADwAAAGRycy9k&#10;b3ducmV2LnhtbEyPUUvDQBCE3wX/w7GCb/aulsYacykqCAoWMfUHbHPbJJjbO3LXNP57L0/6tAwz&#10;zH5TbCfbi5GG0DnWsFwoEMS1Mx03Gr72LzcbECEiG+wdk4YfCrAtLy8KzI078yeNVWxEKuGQo4Y2&#10;Rp9LGeqWLIaF88TJO7rBYkxyaKQZ8JzKbS9vlcqkxY7ThxY9PbdUf1cnq6FSb15+PO2Q4ivuvXsf&#10;udsctb6+mh4fQESa4l8YZvyEDmViOrgTmyB6Ddn9Km2JyZjvHFCrbA3ioGF9t1Qgy0L+31D+AgAA&#10;//8DAFBLAQItABQABgAIAAAAIQC2gziS/gAAAOEBAAATAAAAAAAAAAAAAAAAAAAAAABbQ29udGVu&#10;dF9UeXBlc10ueG1sUEsBAi0AFAAGAAgAAAAhADj9If/WAAAAlAEAAAsAAAAAAAAAAAAAAAAALwEA&#10;AF9yZWxzLy5yZWxzUEsBAi0AFAAGAAgAAAAhAFN3fRGiAgAAtQUAAA4AAAAAAAAAAAAAAAAALgIA&#10;AGRycy9lMm9Eb2MueG1sUEsBAi0AFAAGAAgAAAAhADmcXrDeAAAACwEAAA8AAAAAAAAAAAAAAAAA&#10;/AQAAGRycy9kb3ducmV2LnhtbFBLBQYAAAAABAAEAPMAAAAHBgAAAAA=&#10;" fillcolor="#fff2cc [663]" strokecolor="#ffc000 [3207]" strokeweight=".5pt">
                <v:textbox>
                  <w:txbxContent>
                    <w:p w:rsidR="00DA561C" w:rsidRDefault="00DA561C" w:rsidP="00DA561C">
                      <w:pPr>
                        <w:rPr>
                          <w:color w:val="833C0B" w:themeColor="accent2" w:themeShade="80"/>
                          <w:lang w:val="sr-Cyrl-RS"/>
                        </w:rPr>
                      </w:pPr>
                      <w:r>
                        <w:rPr>
                          <w:color w:val="833C0B" w:themeColor="accent2" w:themeShade="80"/>
                          <w:lang w:val="sr-Cyrl-RS"/>
                        </w:rPr>
                        <w:t>Иконе</w:t>
                      </w:r>
                      <w:r w:rsidR="00E85C6E">
                        <w:rPr>
                          <w:color w:val="833C0B" w:themeColor="accent2" w:themeShade="80"/>
                          <w:lang w:val="sr-Cyrl-RS"/>
                        </w:rPr>
                        <w:t xml:space="preserve"> су насликане речи важних догађаја из живота Цркве. Говорећи о било ком празнику или догађају из Светог Писма, можемо погледати икону тога и уочити детаље помоћу којих ћемо се упознати са садржајем важних празника!</w:t>
                      </w:r>
                    </w:p>
                    <w:p w:rsidR="00E85C6E" w:rsidRPr="00DA561C" w:rsidRDefault="00E85C6E" w:rsidP="00DA561C">
                      <w:pPr>
                        <w:rPr>
                          <w:color w:val="833C0B" w:themeColor="accent2" w:themeShade="80"/>
                          <w:lang w:val="sr-Cyrl-RS"/>
                        </w:rPr>
                      </w:pPr>
                      <w:r>
                        <w:rPr>
                          <w:color w:val="833C0B" w:themeColor="accent2" w:themeShade="80"/>
                          <w:lang w:val="sr-Cyrl-RS"/>
                        </w:rPr>
                        <w:t>Приликом сликања икона потребно је поштовати одређена правила!</w:t>
                      </w:r>
                    </w:p>
                  </w:txbxContent>
                </v:textbox>
              </v:shape>
            </w:pict>
          </mc:Fallback>
        </mc:AlternateContent>
      </w:r>
      <w:r>
        <w:rPr>
          <w:rFonts w:ascii="Times New Roman" w:hAnsi="Times New Roman" w:cs="Times New Roman"/>
          <w:noProof/>
          <w:sz w:val="28"/>
          <w:u w:val="single"/>
        </w:rPr>
        <w:drawing>
          <wp:anchor distT="0" distB="0" distL="114300" distR="114300" simplePos="0" relativeHeight="251658240" behindDoc="1" locked="0" layoutInCell="1" allowOverlap="1">
            <wp:simplePos x="0" y="0"/>
            <wp:positionH relativeFrom="margin">
              <wp:align>center</wp:align>
            </wp:positionH>
            <wp:positionV relativeFrom="paragraph">
              <wp:posOffset>-3175</wp:posOffset>
            </wp:positionV>
            <wp:extent cx="2419132" cy="3493254"/>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veta-Bogorodica-2-1.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19132" cy="349325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lang w:val="sr-Cyrl-RS"/>
        </w:rPr>
        <w:t>На икони је представљена</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Пресвета Богородица.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Икона је важан </w:t>
      </w:r>
      <w:r w:rsidRPr="00DA561C">
        <w:rPr>
          <w:rFonts w:ascii="Times New Roman" w:hAnsi="Times New Roman" w:cs="Times New Roman"/>
          <w:b/>
          <w:sz w:val="24"/>
          <w:lang w:val="sr-Cyrl-RS"/>
        </w:rPr>
        <w:t>извор</w:t>
      </w:r>
      <w:r>
        <w:rPr>
          <w:rFonts w:ascii="Times New Roman" w:hAnsi="Times New Roman" w:cs="Times New Roman"/>
          <w:sz w:val="24"/>
          <w:lang w:val="sr-Cyrl-RS"/>
        </w:rPr>
        <w:t xml:space="preserve"> из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кога можемо сазнати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велики део података о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неком празнику који се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прославља. Свака икона је</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пажљиво прављена и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сликана и сваки детаљ на</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њој има своју значајну</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улогу. Поред ликова </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светитеља, на икони су</w:t>
      </w:r>
    </w:p>
    <w:p w:rsidR="00DA561C" w:rsidRDefault="00DA561C" w:rsidP="00DA561C">
      <w:pPr>
        <w:spacing w:line="276" w:lineRule="auto"/>
        <w:rPr>
          <w:rFonts w:ascii="Times New Roman" w:hAnsi="Times New Roman" w:cs="Times New Roman"/>
          <w:sz w:val="24"/>
          <w:lang w:val="sr-Cyrl-RS"/>
        </w:rPr>
      </w:pPr>
      <w:r>
        <w:rPr>
          <w:rFonts w:ascii="Times New Roman" w:hAnsi="Times New Roman" w:cs="Times New Roman"/>
          <w:sz w:val="24"/>
          <w:lang w:val="sr-Cyrl-RS"/>
        </w:rPr>
        <w:t xml:space="preserve">представљени и важни догађаји из живота Исуса Христа , Богородице... </w:t>
      </w:r>
    </w:p>
    <w:p w:rsidR="00E85C6E" w:rsidRDefault="00E85C6E" w:rsidP="00DA561C">
      <w:pPr>
        <w:spacing w:line="276" w:lineRule="auto"/>
        <w:rPr>
          <w:rFonts w:ascii="Times New Roman" w:hAnsi="Times New Roman" w:cs="Times New Roman"/>
          <w:sz w:val="24"/>
          <w:lang w:val="sr-Cyrl-RS"/>
        </w:rPr>
      </w:pPr>
      <w:r>
        <w:rPr>
          <w:rFonts w:ascii="Times New Roman" w:hAnsi="Times New Roman" w:cs="Times New Roman"/>
          <w:noProof/>
          <w:sz w:val="24"/>
        </w:rPr>
        <w:drawing>
          <wp:anchor distT="0" distB="0" distL="114300" distR="114300" simplePos="0" relativeHeight="251660288" behindDoc="0" locked="0" layoutInCell="1" allowOverlap="1" wp14:anchorId="019C47DA" wp14:editId="637D2BFE">
            <wp:simplePos x="0" y="0"/>
            <wp:positionH relativeFrom="margin">
              <wp:align>center</wp:align>
            </wp:positionH>
            <wp:positionV relativeFrom="paragraph">
              <wp:posOffset>237490</wp:posOffset>
            </wp:positionV>
            <wp:extent cx="2143125" cy="2596249"/>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143125" cy="2596249"/>
                    </a:xfrm>
                    <a:prstGeom prst="rect">
                      <a:avLst/>
                    </a:prstGeom>
                  </pic:spPr>
                </pic:pic>
              </a:graphicData>
            </a:graphic>
          </wp:anchor>
        </w:drawing>
      </w:r>
    </w:p>
    <w:p w:rsidR="00E85C6E"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noProof/>
          <w:color w:val="4472C4" w:themeColor="accent5"/>
        </w:rPr>
        <mc:AlternateContent>
          <mc:Choice Requires="wps">
            <w:drawing>
              <wp:anchor distT="0" distB="0" distL="114300" distR="114300" simplePos="0" relativeHeight="251661312" behindDoc="0" locked="0" layoutInCell="1" allowOverlap="1" wp14:anchorId="38DC73DE" wp14:editId="7C55D4C6">
                <wp:simplePos x="0" y="0"/>
                <wp:positionH relativeFrom="column">
                  <wp:posOffset>-542925</wp:posOffset>
                </wp:positionH>
                <wp:positionV relativeFrom="paragraph">
                  <wp:posOffset>363220</wp:posOffset>
                </wp:positionV>
                <wp:extent cx="2266950" cy="3248025"/>
                <wp:effectExtent l="0" t="0" r="19050" b="28575"/>
                <wp:wrapNone/>
                <wp:docPr id="4" name="Flowchart: Multidocument 4"/>
                <wp:cNvGraphicFramePr/>
                <a:graphic xmlns:a="http://schemas.openxmlformats.org/drawingml/2006/main">
                  <a:graphicData uri="http://schemas.microsoft.com/office/word/2010/wordprocessingShape">
                    <wps:wsp>
                      <wps:cNvSpPr/>
                      <wps:spPr>
                        <a:xfrm>
                          <a:off x="0" y="0"/>
                          <a:ext cx="2266950" cy="3248025"/>
                        </a:xfrm>
                        <a:prstGeom prst="flowChartMultidocument">
                          <a:avLst/>
                        </a:prstGeom>
                        <a:solidFill>
                          <a:schemeClr val="accent2">
                            <a:lumMod val="20000"/>
                            <a:lumOff val="80000"/>
                          </a:schemeClr>
                        </a:solidFill>
                      </wps:spPr>
                      <wps:style>
                        <a:lnRef idx="1">
                          <a:schemeClr val="accent2"/>
                        </a:lnRef>
                        <a:fillRef idx="2">
                          <a:schemeClr val="accent2"/>
                        </a:fillRef>
                        <a:effectRef idx="1">
                          <a:schemeClr val="accent2"/>
                        </a:effectRef>
                        <a:fontRef idx="minor">
                          <a:schemeClr val="dk1"/>
                        </a:fontRef>
                      </wps:style>
                      <wps:txbx>
                        <w:txbxContent>
                          <w:p w:rsidR="00EC4BC6" w:rsidRPr="00EC4BC6" w:rsidRDefault="00EC4BC6" w:rsidP="00EC4BC6">
                            <w:pPr>
                              <w:rPr>
                                <w:rFonts w:ascii="Times New Roman" w:hAnsi="Times New Roman" w:cs="Times New Roman"/>
                                <w:color w:val="806000" w:themeColor="accent4" w:themeShade="80"/>
                                <w:lang w:val="sr-Cyrl-RS"/>
                              </w:rPr>
                            </w:pPr>
                            <w:r>
                              <w:rPr>
                                <w:rFonts w:ascii="Times New Roman" w:hAnsi="Times New Roman" w:cs="Times New Roman"/>
                                <w:color w:val="806000" w:themeColor="accent4" w:themeShade="80"/>
                                <w:lang w:val="sr-Cyrl-RS"/>
                              </w:rPr>
                              <w:t>У добијању основних података о прослави празника, у овом случају празника Пресвете Богородице, можемо погледати црквени календар у коме су излистани сви важни датуми када се који празник слави. Свакако у томе нам може помоћи и по нека књига!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DC73DE" id="Flowchart: Multidocument 4" o:spid="_x0000_s1027" type="#_x0000_t115" style="position:absolute;left:0;text-align:left;margin-left:-42.75pt;margin-top:28.6pt;width:178.5pt;height:255.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oeogIAALwFAAAOAAAAZHJzL2Uyb0RvYy54bWysVFtv0zAUfkfiP1h+Z2lDN7Zo6VR1KkLa&#10;TWxoz65jLxG2j7GdpuXXc+ykWTcmhBAvic/99p1zfrHVimyE8w2Ykk6PJpQIw6FqzFNJvz2sPpxS&#10;4gMzFVNgREl3wtOL+ft3550tRA41qEo4gk6MLzpb0joEW2SZ57XQzB+BFQaFEpxmAUn3lFWOdehd&#10;qyyfTE6yDlxlHXDhPXIveyGdJ/9SCh5upfQiEFVSzC2kr0vfdfxm83NWPDlm64YPabB/yEKzxmDQ&#10;0dUlC4y0rvnNlW64Aw8yHHHQGUjZcJFqwGqmk1fV3NfMilQLNsfbsU3+/7nlN5s7R5qqpDNKDNM4&#10;opWCjtfMhYJctyo0FfBWCxPILHars75Ao3t75wbK4zOWvpVOxz8WRbapw7uxw2IbCEdmnp+cnB3j&#10;IDjKPuaz00l+HL1mz+bW+fBZgCbxUVKJ2SxjNi9ySb1mmysfeuO9UYzvQTXVqlEqERFIYqkc2TCE&#10;AOMcK8mTuWr1NVQ9H6E0GcCAbIRMzz7dszG/BMnoKWV7ECSLLembkF5hp0QMrcxXIbG1WPY0BRw9&#10;vMylryBpRzOJmY+GfaZ/NBz0o6lIgB+N/yLqaJEigwmjsW4MuLfSrr5Ph4nJXh/7cVB3fIbtepsw&#10;lTQjZw3VDnHmoF9Ab/mqwfFeMR/umMONQ0jgFQm3+IkTLykML0pqcD/f4kd9XASUUtLhBpfU/2iZ&#10;E5SoLwZX5Gw6m8WVT8Ts+FOOhDuUrA8lptVLQIRM8V5Znp5RP6j9UzrQj3hsFjEqipjhGLukPLg9&#10;sQz9ZcFzxcVikdRwzS0LV+be8j0OIlgfto/M2QHjAdfjBvbbzopXwO5144QMLNoAskmof+7rMAE8&#10;EQmbwzmLN+iQTlrPR3f+CwAA//8DAFBLAwQUAAYACAAAACEAptZsft4AAAAKAQAADwAAAGRycy9k&#10;b3ducmV2LnhtbEyPTW+DMAyG75P2HyJP2q0NRaIgRqi6r1N3WTdxTokLCOIgkha2Xz/vtB39+tHr&#10;x8VusYO44uQ7Rwo26wgEUu1MR42Cz4/XVQbCB01GD45QwRd62JW3N4XOjZvpHa/H0AguIZ9rBW0I&#10;Yy6lr1u02q/diMS7s5usDjxOjTSTnrncDjKOoq20uiO+0OoRn1qs++PFKuibKj5Ucqyr7k33L4fv&#10;x+p5XpS6v1v2DyACLuEPhl99VoeSnU7uQsaLQcEqSxJGFSRpDIKBON1wcOJgm6Ugy0L+f6H8AQAA&#10;//8DAFBLAQItABQABgAIAAAAIQC2gziS/gAAAOEBAAATAAAAAAAAAAAAAAAAAAAAAABbQ29udGVu&#10;dF9UeXBlc10ueG1sUEsBAi0AFAAGAAgAAAAhADj9If/WAAAAlAEAAAsAAAAAAAAAAAAAAAAALwEA&#10;AF9yZWxzLy5yZWxzUEsBAi0AFAAGAAgAAAAhAEFbih6iAgAAvAUAAA4AAAAAAAAAAAAAAAAALgIA&#10;AGRycy9lMm9Eb2MueG1sUEsBAi0AFAAGAAgAAAAhAKbWbH7eAAAACgEAAA8AAAAAAAAAAAAAAAAA&#10;/AQAAGRycy9kb3ducmV2LnhtbFBLBQYAAAAABAAEAPMAAAAHBgAAAAA=&#10;" fillcolor="#fbe4d5 [661]" strokecolor="#ed7d31 [3205]" strokeweight=".5pt">
                <v:textbox>
                  <w:txbxContent>
                    <w:p w:rsidR="00EC4BC6" w:rsidRPr="00EC4BC6" w:rsidRDefault="00EC4BC6" w:rsidP="00EC4BC6">
                      <w:pPr>
                        <w:rPr>
                          <w:rFonts w:ascii="Times New Roman" w:hAnsi="Times New Roman" w:cs="Times New Roman"/>
                          <w:color w:val="806000" w:themeColor="accent4" w:themeShade="80"/>
                          <w:lang w:val="sr-Cyrl-RS"/>
                        </w:rPr>
                      </w:pPr>
                      <w:r>
                        <w:rPr>
                          <w:rFonts w:ascii="Times New Roman" w:hAnsi="Times New Roman" w:cs="Times New Roman"/>
                          <w:color w:val="806000" w:themeColor="accent4" w:themeShade="80"/>
                          <w:lang w:val="sr-Cyrl-RS"/>
                        </w:rPr>
                        <w:t>У добијању основних података о прослави празника, у овом случају празника Пресвете Богородице, можемо погледати црквени календар у коме су излистани сви важни датуми када се који празник слави. Свакако у томе нам може помоћи и по нека књига!</w:t>
                      </w:r>
                    </w:p>
                  </w:txbxContent>
                </v:textbox>
              </v:shape>
            </w:pict>
          </mc:Fallback>
        </mc:AlternateContent>
      </w:r>
      <w:r w:rsidR="00E85C6E">
        <w:rPr>
          <w:rFonts w:ascii="Times New Roman" w:hAnsi="Times New Roman" w:cs="Times New Roman"/>
          <w:color w:val="1F3864" w:themeColor="accent5" w:themeShade="80"/>
          <w:lang w:val="sr-Cyrl-RS"/>
        </w:rPr>
        <w:t xml:space="preserve">У сазнавању важних података о </w:t>
      </w:r>
    </w:p>
    <w:p w:rsidR="00E85C6E" w:rsidRDefault="00E85C6E"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животу и раду светитеља или</w:t>
      </w:r>
    </w:p>
    <w:p w:rsidR="00E85C6E" w:rsidRDefault="00E85C6E"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 xml:space="preserve">празника који прослављамо, </w:t>
      </w:r>
    </w:p>
    <w:p w:rsidR="00E85C6E" w:rsidRDefault="00E85C6E"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Црква је незаобилазно место</w:t>
      </w:r>
    </w:p>
    <w:p w:rsidR="00E85C6E" w:rsidRDefault="00E85C6E"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у којој сазнајемо важне и</w:t>
      </w:r>
    </w:p>
    <w:p w:rsidR="00E85C6E" w:rsidRDefault="00E85C6E"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 xml:space="preserve">истините чињенице о томе.  </w:t>
      </w:r>
    </w:p>
    <w:p w:rsidR="00E85C6E"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Приликом прославе Празника</w:t>
      </w:r>
    </w:p>
    <w:p w:rsidR="00EC4BC6"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 xml:space="preserve">и црвеног слова у црквама се </w:t>
      </w:r>
    </w:p>
    <w:p w:rsidR="00EC4BC6"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 xml:space="preserve">служи Света Литургија као </w:t>
      </w:r>
    </w:p>
    <w:p w:rsidR="00EC4BC6"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 xml:space="preserve">најважнија заједничка молитва верног народа. </w:t>
      </w:r>
    </w:p>
    <w:p w:rsidR="00EC4BC6"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На свакој Литургији можемо чути беседу свештеника који</w:t>
      </w:r>
    </w:p>
    <w:p w:rsidR="00EC4BC6" w:rsidRDefault="00EC4BC6" w:rsidP="00E85C6E">
      <w:pPr>
        <w:spacing w:line="276" w:lineRule="auto"/>
        <w:jc w:val="right"/>
        <w:rPr>
          <w:rFonts w:ascii="Times New Roman" w:hAnsi="Times New Roman" w:cs="Times New Roman"/>
          <w:color w:val="1F3864" w:themeColor="accent5" w:themeShade="80"/>
          <w:lang w:val="sr-Cyrl-RS"/>
        </w:rPr>
      </w:pPr>
      <w:r>
        <w:rPr>
          <w:rFonts w:ascii="Times New Roman" w:hAnsi="Times New Roman" w:cs="Times New Roman"/>
          <w:color w:val="1F3864" w:themeColor="accent5" w:themeShade="80"/>
          <w:lang w:val="sr-Cyrl-RS"/>
        </w:rPr>
        <w:t>ће нам и објаснити суштину и значај сваког празника!</w:t>
      </w:r>
    </w:p>
    <w:p w:rsidR="00EC4BC6" w:rsidRDefault="00EC4BC6" w:rsidP="00EC4BC6">
      <w:pPr>
        <w:spacing w:line="276" w:lineRule="auto"/>
        <w:rPr>
          <w:rFonts w:ascii="Times New Roman" w:hAnsi="Times New Roman" w:cs="Times New Roman"/>
          <w:color w:val="1F3864" w:themeColor="accent5" w:themeShade="80"/>
          <w:lang w:val="sr-Cyrl-RS"/>
        </w:rPr>
      </w:pPr>
    </w:p>
    <w:p w:rsidR="000E2A73" w:rsidRDefault="00EC4BC6"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noProof/>
          <w:color w:val="4472C4" w:themeColor="accent5"/>
        </w:rPr>
        <w:lastRenderedPageBreak/>
        <w:drawing>
          <wp:anchor distT="0" distB="0" distL="114300" distR="114300" simplePos="0" relativeHeight="251662336" behindDoc="1" locked="0" layoutInCell="1" allowOverlap="1" wp14:anchorId="47A3358F" wp14:editId="5B4A8CFC">
            <wp:simplePos x="0" y="0"/>
            <wp:positionH relativeFrom="column">
              <wp:posOffset>742950</wp:posOffset>
            </wp:positionH>
            <wp:positionV relativeFrom="paragraph">
              <wp:posOffset>0</wp:posOffset>
            </wp:positionV>
            <wp:extent cx="4467225" cy="3611171"/>
            <wp:effectExtent l="0" t="0" r="0" b="889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83d56d0731e5a22c631e850e22b5d8b.jpg"/>
                    <pic:cNvPicPr/>
                  </pic:nvPicPr>
                  <pic:blipFill>
                    <a:blip r:embed="rId6">
                      <a:extLst>
                        <a:ext uri="{28A0092B-C50C-407E-A947-70E740481C1C}">
                          <a14:useLocalDpi xmlns:a14="http://schemas.microsoft.com/office/drawing/2010/main" val="0"/>
                        </a:ext>
                      </a:extLst>
                    </a:blip>
                    <a:stretch>
                      <a:fillRect/>
                    </a:stretch>
                  </pic:blipFill>
                  <pic:spPr>
                    <a:xfrm>
                      <a:off x="0" y="0"/>
                      <a:ext cx="4467225" cy="3611171"/>
                    </a:xfrm>
                    <a:prstGeom prst="rect">
                      <a:avLst/>
                    </a:prstGeom>
                  </pic:spPr>
                </pic:pic>
              </a:graphicData>
            </a:graphic>
          </wp:anchor>
        </w:drawing>
      </w:r>
      <w:r w:rsidR="000E2A73">
        <w:rPr>
          <w:rFonts w:ascii="Times New Roman" w:hAnsi="Times New Roman" w:cs="Times New Roman"/>
          <w:noProof/>
          <w:color w:val="000000" w:themeColor="text1"/>
          <w:sz w:val="24"/>
          <w:lang w:val="sr-Cyrl-RS"/>
        </w:rPr>
        <w:t xml:space="preserve">Један од најзначајнијих извора о животу и раду Пресвете Богородице јесте Свето Писмо. У светим Јеванђељима можемо прочитати важне податке описаних кључних догађаја из живота Пресвете Богородице као што су Благовести, </w:t>
      </w:r>
      <w:r w:rsidR="0038173D">
        <w:rPr>
          <w:rFonts w:ascii="Times New Roman" w:hAnsi="Times New Roman" w:cs="Times New Roman"/>
          <w:noProof/>
          <w:color w:val="000000" w:themeColor="text1"/>
          <w:sz w:val="24"/>
          <w:lang w:val="sr-Cyrl-RS"/>
        </w:rPr>
        <w:t xml:space="preserve">рођење Христово... Други извор јесте Свето Предање одакле сазнајемо битне податке о другим догађајима везаних за Пресвету Богородицу!                      </w:t>
      </w:r>
      <w:r w:rsidR="0038173D">
        <w:rPr>
          <w:rFonts w:ascii="Times New Roman" w:hAnsi="Times New Roman" w:cs="Times New Roman"/>
          <w:i/>
          <w:noProof/>
          <w:color w:val="000000" w:themeColor="text1"/>
          <w:lang w:val="sr-Cyrl-RS"/>
        </w:rPr>
        <w:t>Богородице Дјево,</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Радуј се Благодатна Маријо,</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Господ је са Тобом!</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Благословена си Ти међу </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женама и благословен је плод</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утробе Твоје јер си родила</w:t>
      </w:r>
    </w:p>
    <w:p w:rsidR="0038173D" w:rsidRDefault="0038173D" w:rsidP="000E2A73">
      <w:pPr>
        <w:spacing w:line="276" w:lineRule="auto"/>
        <w:jc w:val="both"/>
        <w:rPr>
          <w:rFonts w:ascii="Times New Roman" w:hAnsi="Times New Roman" w:cs="Times New Roman"/>
          <w:i/>
          <w:noProof/>
          <w:color w:val="000000" w:themeColor="text1"/>
          <w:lang w:val="sr-Cyrl-RS"/>
        </w:rPr>
      </w:pPr>
      <w:r>
        <w:rPr>
          <w:rFonts w:ascii="Times New Roman" w:hAnsi="Times New Roman" w:cs="Times New Roman"/>
          <w:i/>
          <w:noProof/>
          <w:color w:val="000000" w:themeColor="text1"/>
          <w:lang w:val="sr-Cyrl-RS"/>
        </w:rPr>
        <w:t xml:space="preserve">                             Спаситеља душа наших. Амин!</w:t>
      </w:r>
    </w:p>
    <w:p w:rsidR="0038173D" w:rsidRDefault="0038173D" w:rsidP="000E2A73">
      <w:pPr>
        <w:spacing w:line="276" w:lineRule="auto"/>
        <w:jc w:val="both"/>
        <w:rPr>
          <w:rFonts w:ascii="Times New Roman" w:hAnsi="Times New Roman" w:cs="Times New Roman"/>
          <w:i/>
          <w:noProof/>
          <w:color w:val="000000" w:themeColor="text1"/>
          <w:lang w:val="sr-Cyrl-RS"/>
        </w:rPr>
      </w:pPr>
    </w:p>
    <w:p w:rsidR="0038173D" w:rsidRDefault="0038173D" w:rsidP="000E2A73">
      <w:pPr>
        <w:spacing w:line="276" w:lineRule="auto"/>
        <w:jc w:val="both"/>
        <w:rPr>
          <w:rFonts w:ascii="Times New Roman" w:hAnsi="Times New Roman" w:cs="Times New Roman"/>
          <w:noProof/>
          <w:color w:val="000000" w:themeColor="text1"/>
          <w:sz w:val="24"/>
          <w:lang w:val="sr-Cyrl-RS"/>
        </w:rPr>
      </w:pPr>
      <w:r>
        <w:rPr>
          <w:rFonts w:ascii="Times New Roman" w:hAnsi="Times New Roman" w:cs="Times New Roman"/>
          <w:noProof/>
          <w:color w:val="000000" w:themeColor="text1"/>
          <w:sz w:val="24"/>
          <w:lang w:val="sr-Cyrl-RS"/>
        </w:rPr>
        <w:t>Свето Писмо, као важан извор, чита се на свакој Литургији, а поред тога у Цркви се сусрећемо и са Светим Предањем, преношеним генерацијама уназад одакле црпимо неизмерне податке о животу Цркве!</w:t>
      </w:r>
    </w:p>
    <w:p w:rsidR="00FF6D57" w:rsidRDefault="0038173D" w:rsidP="000E2A73">
      <w:pPr>
        <w:spacing w:line="276" w:lineRule="auto"/>
        <w:jc w:val="both"/>
        <w:rPr>
          <w:rFonts w:ascii="Times New Roman" w:hAnsi="Times New Roman" w:cs="Times New Roman"/>
          <w:noProof/>
          <w:color w:val="385623" w:themeColor="accent6" w:themeShade="80"/>
          <w:sz w:val="24"/>
          <w:lang w:val="sr-Cyrl-RS"/>
        </w:rPr>
      </w:pPr>
      <w:r>
        <w:rPr>
          <w:rFonts w:ascii="Times New Roman" w:hAnsi="Times New Roman" w:cs="Times New Roman"/>
          <w:noProof/>
          <w:color w:val="000000" w:themeColor="text1"/>
          <w:sz w:val="24"/>
        </w:rPr>
        <w:drawing>
          <wp:anchor distT="0" distB="0" distL="114300" distR="114300" simplePos="0" relativeHeight="251663360" behindDoc="0" locked="0" layoutInCell="1" allowOverlap="1">
            <wp:simplePos x="0" y="0"/>
            <wp:positionH relativeFrom="column">
              <wp:posOffset>0</wp:posOffset>
            </wp:positionH>
            <wp:positionV relativeFrom="paragraph">
              <wp:posOffset>0</wp:posOffset>
            </wp:positionV>
            <wp:extent cx="2295525" cy="2295525"/>
            <wp:effectExtent l="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d-not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95525" cy="22955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385623" w:themeColor="accent6" w:themeShade="80"/>
          <w:sz w:val="24"/>
          <w:lang w:val="sr-Cyrl-RS"/>
        </w:rPr>
        <w:t xml:space="preserve">Црквено песништво, химне и молитве и текстови су непресушан извор података о животу Пресвете Богородице. Сваки празник посвећен Пресветој Богородици је опеван кроз песме, строфе, стихове. Писци тих тексова су </w:t>
      </w:r>
      <w:r w:rsidR="00FF6D57">
        <w:rPr>
          <w:rFonts w:ascii="Times New Roman" w:hAnsi="Times New Roman" w:cs="Times New Roman"/>
          <w:noProof/>
          <w:color w:val="385623" w:themeColor="accent6" w:themeShade="80"/>
          <w:sz w:val="24"/>
          <w:lang w:val="sr-Cyrl-RS"/>
        </w:rPr>
        <w:t>светитељи, а један од њих је свети Јован Дамаскин, затим свети Роман Мелод....</w:t>
      </w:r>
    </w:p>
    <w:p w:rsidR="00FF6D57" w:rsidRDefault="00FF6D57" w:rsidP="000E2A73">
      <w:pPr>
        <w:spacing w:line="276" w:lineRule="auto"/>
        <w:jc w:val="both"/>
        <w:rPr>
          <w:rFonts w:ascii="Times New Roman" w:hAnsi="Times New Roman" w:cs="Times New Roman"/>
          <w:noProof/>
          <w:color w:val="385623" w:themeColor="accent6" w:themeShade="80"/>
          <w:sz w:val="24"/>
          <w:lang w:val="sr-Cyrl-RS"/>
        </w:rPr>
      </w:pPr>
      <w:r>
        <w:rPr>
          <w:rFonts w:ascii="Times New Roman" w:hAnsi="Times New Roman" w:cs="Times New Roman"/>
          <w:noProof/>
          <w:color w:val="385623" w:themeColor="accent6" w:themeShade="80"/>
          <w:sz w:val="24"/>
          <w:lang w:val="sr-Cyrl-RS"/>
        </w:rPr>
        <w:t>У песмама су описани сви празници почев од Мале Госпојине-рођења Пресвете Богородице, Ваведења-увођења у Храм Пресвете Богородице, Благовести-јваљање арханђела Гврила да ће родити Исуса Христа, Сретење, Покров Пресвете Богородице, Успење Пресвете Богородице и други. На основу горепоенутих података излистали смо неколико врста извора одакле можемо да сазнамо садржај везан за прос</w:t>
      </w:r>
      <w:r w:rsidR="004746C3">
        <w:rPr>
          <w:rFonts w:ascii="Times New Roman" w:hAnsi="Times New Roman" w:cs="Times New Roman"/>
          <w:noProof/>
          <w:color w:val="385623" w:themeColor="accent6" w:themeShade="80"/>
          <w:sz w:val="24"/>
          <w:lang w:val="sr-Cyrl-RS"/>
        </w:rPr>
        <w:t>лаву једног празника и како се з</w:t>
      </w:r>
      <w:r w:rsidR="00CA2216">
        <w:rPr>
          <w:rFonts w:ascii="Times New Roman" w:hAnsi="Times New Roman" w:cs="Times New Roman"/>
          <w:noProof/>
          <w:color w:val="385623" w:themeColor="accent6" w:themeShade="80"/>
          <w:sz w:val="24"/>
          <w:lang w:val="sr-Cyrl-RS"/>
        </w:rPr>
        <w:t>аправо</w:t>
      </w:r>
      <w:bookmarkStart w:id="0" w:name="_GoBack"/>
      <w:bookmarkEnd w:id="0"/>
      <w:r>
        <w:rPr>
          <w:rFonts w:ascii="Times New Roman" w:hAnsi="Times New Roman" w:cs="Times New Roman"/>
          <w:noProof/>
          <w:color w:val="385623" w:themeColor="accent6" w:themeShade="80"/>
          <w:sz w:val="24"/>
          <w:lang w:val="sr-Cyrl-RS"/>
        </w:rPr>
        <w:t xml:space="preserve"> прослаља одређени празник.</w:t>
      </w:r>
    </w:p>
    <w:p w:rsidR="0038173D" w:rsidRDefault="00FF6D57" w:rsidP="000E2A73">
      <w:pPr>
        <w:spacing w:line="276" w:lineRule="auto"/>
        <w:jc w:val="both"/>
        <w:rPr>
          <w:rFonts w:ascii="Times New Roman" w:hAnsi="Times New Roman" w:cs="Times New Roman"/>
          <w:noProof/>
          <w:sz w:val="24"/>
          <w:lang w:val="sr-Cyrl-RS"/>
        </w:rPr>
      </w:pPr>
      <w:r w:rsidRPr="00176E21">
        <w:rPr>
          <w:rFonts w:ascii="Times New Roman" w:hAnsi="Times New Roman" w:cs="Times New Roman"/>
          <w:noProof/>
          <w:sz w:val="24"/>
          <w:highlight w:val="cyan"/>
          <w:lang w:val="sr-Cyrl-RS"/>
        </w:rPr>
        <w:t xml:space="preserve">Богородица Марија је мајка Исуса Христа. Рођена је у граду Назарету од родитеља Јоакима и Ане. Јоаким и Ана дуго нису имали деце, али по Божијој вољи, и захваљујући њиховим молитвама, добили су ћерку Марију која је од четврте године одрастала у јерусалимском храму учећи се важним животним вредностима. </w:t>
      </w:r>
      <w:r w:rsidR="00402135" w:rsidRPr="00176E21">
        <w:rPr>
          <w:rFonts w:ascii="Times New Roman" w:hAnsi="Times New Roman" w:cs="Times New Roman"/>
          <w:noProof/>
          <w:sz w:val="24"/>
          <w:highlight w:val="cyan"/>
          <w:lang w:val="sr-Cyrl-RS"/>
        </w:rPr>
        <w:t>Због светог живота</w:t>
      </w:r>
      <w:r w:rsidRPr="00176E21">
        <w:rPr>
          <w:rFonts w:ascii="Times New Roman" w:hAnsi="Times New Roman" w:cs="Times New Roman"/>
          <w:noProof/>
          <w:color w:val="385623" w:themeColor="accent6" w:themeShade="80"/>
          <w:sz w:val="24"/>
          <w:highlight w:val="cyan"/>
          <w:lang w:val="sr-Cyrl-RS"/>
        </w:rPr>
        <w:t xml:space="preserve"> </w:t>
      </w:r>
      <w:r w:rsidR="00402135" w:rsidRPr="00176E21">
        <w:rPr>
          <w:rFonts w:ascii="Times New Roman" w:hAnsi="Times New Roman" w:cs="Times New Roman"/>
          <w:noProof/>
          <w:sz w:val="24"/>
          <w:highlight w:val="cyan"/>
          <w:lang w:val="sr-Cyrl-RS"/>
        </w:rPr>
        <w:t>и посвећености живота Богу, њој се јавља анђео Гаврило и доноси јој багу (радосну) вест да ће она постати мајка Исуса Христа. То јављање анђела Гаврила се у црквеном кругу прославе обележава седмог априла као празник Благовести!</w:t>
      </w:r>
    </w:p>
    <w:p w:rsidR="00402135" w:rsidRDefault="00402135" w:rsidP="000E2A73">
      <w:pPr>
        <w:spacing w:line="276" w:lineRule="auto"/>
        <w:jc w:val="both"/>
        <w:rPr>
          <w:rFonts w:ascii="Times New Roman" w:hAnsi="Times New Roman" w:cs="Times New Roman"/>
          <w:noProof/>
          <w:sz w:val="24"/>
          <w:lang w:val="sr-Cyrl-RS"/>
        </w:rPr>
      </w:pPr>
      <w:r>
        <w:rPr>
          <w:rFonts w:ascii="Times New Roman" w:hAnsi="Times New Roman" w:cs="Times New Roman"/>
          <w:noProof/>
          <w:sz w:val="24"/>
        </w:rPr>
        <w:lastRenderedPageBreak/>
        <w:drawing>
          <wp:anchor distT="0" distB="0" distL="114300" distR="114300" simplePos="0" relativeHeight="251664384" behindDoc="1" locked="0" layoutInCell="1" allowOverlap="1">
            <wp:simplePos x="0" y="0"/>
            <wp:positionH relativeFrom="column">
              <wp:posOffset>381000</wp:posOffset>
            </wp:positionH>
            <wp:positionV relativeFrom="paragraph">
              <wp:posOffset>266700</wp:posOffset>
            </wp:positionV>
            <wp:extent cx="1895475" cy="2419350"/>
            <wp:effectExtent l="381000" t="266700" r="352425" b="26670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wnload (1).jpg"/>
                    <pic:cNvPicPr/>
                  </pic:nvPicPr>
                  <pic:blipFill>
                    <a:blip r:embed="rId8">
                      <a:extLst>
                        <a:ext uri="{28A0092B-C50C-407E-A947-70E740481C1C}">
                          <a14:useLocalDpi xmlns:a14="http://schemas.microsoft.com/office/drawing/2010/main" val="0"/>
                        </a:ext>
                      </a:extLst>
                    </a:blip>
                    <a:stretch>
                      <a:fillRect/>
                    </a:stretch>
                  </pic:blipFill>
                  <pic:spPr>
                    <a:xfrm rot="20364307">
                      <a:off x="0" y="0"/>
                      <a:ext cx="1895475" cy="2419350"/>
                    </a:xfrm>
                    <a:prstGeom prst="rect">
                      <a:avLst/>
                    </a:prstGeom>
                  </pic:spPr>
                </pic:pic>
              </a:graphicData>
            </a:graphic>
          </wp:anchor>
        </w:drawing>
      </w:r>
      <w:r w:rsidR="00A3190B">
        <w:rPr>
          <w:rFonts w:ascii="Times New Roman" w:hAnsi="Times New Roman" w:cs="Times New Roman"/>
          <w:noProof/>
          <w:sz w:val="24"/>
          <w:lang w:val="sr-Cyrl-RS"/>
        </w:rPr>
        <w:t xml:space="preserve">                                                   </w:t>
      </w:r>
      <w:r w:rsidR="00A3190B" w:rsidRPr="00176E21">
        <w:rPr>
          <w:rFonts w:ascii="Times New Roman" w:hAnsi="Times New Roman" w:cs="Times New Roman"/>
          <w:noProof/>
          <w:sz w:val="24"/>
          <w:highlight w:val="magenta"/>
          <w:lang w:val="sr-Cyrl-RS"/>
        </w:rPr>
        <w:t>Икона Пресвете Богородице у манастиру Милешева;</w:t>
      </w:r>
    </w:p>
    <w:p w:rsidR="00A3190B" w:rsidRDefault="00A3190B" w:rsidP="000E2A73">
      <w:pPr>
        <w:spacing w:line="276" w:lineRule="auto"/>
        <w:jc w:val="both"/>
        <w:rPr>
          <w:rFonts w:ascii="Times New Roman" w:hAnsi="Times New Roman" w:cs="Times New Roman"/>
          <w:noProof/>
          <w:sz w:val="24"/>
          <w:lang w:val="sr-Cyrl-RS"/>
        </w:rPr>
      </w:pPr>
      <w:r>
        <w:rPr>
          <w:rFonts w:ascii="Times New Roman" w:hAnsi="Times New Roman" w:cs="Times New Roman"/>
          <w:noProof/>
          <w:sz w:val="24"/>
          <w:lang w:val="sr-Cyrl-RS"/>
        </w:rPr>
        <w:t xml:space="preserve">                                                      </w:t>
      </w:r>
      <w:r w:rsidRPr="00176E21">
        <w:rPr>
          <w:rFonts w:ascii="Times New Roman" w:hAnsi="Times New Roman" w:cs="Times New Roman"/>
          <w:noProof/>
          <w:sz w:val="24"/>
          <w:highlight w:val="magenta"/>
          <w:lang w:val="sr-Cyrl-RS"/>
        </w:rPr>
        <w:t>фреска описује догађај јављања ангела Гаврлиа у тренутку</w:t>
      </w:r>
      <w:r>
        <w:rPr>
          <w:rFonts w:ascii="Times New Roman" w:hAnsi="Times New Roman" w:cs="Times New Roman"/>
          <w:noProof/>
          <w:sz w:val="24"/>
          <w:lang w:val="sr-Cyrl-RS"/>
        </w:rPr>
        <w:t xml:space="preserve">   </w:t>
      </w:r>
    </w:p>
    <w:p w:rsidR="00A3190B" w:rsidRDefault="00A3190B" w:rsidP="000E2A73">
      <w:pPr>
        <w:spacing w:line="276" w:lineRule="auto"/>
        <w:jc w:val="both"/>
        <w:rPr>
          <w:rFonts w:ascii="Times New Roman" w:hAnsi="Times New Roman" w:cs="Times New Roman"/>
          <w:noProof/>
          <w:sz w:val="24"/>
          <w:lang w:val="sr-Cyrl-RS"/>
        </w:rPr>
      </w:pPr>
      <w:r>
        <w:rPr>
          <w:rFonts w:ascii="Times New Roman" w:hAnsi="Times New Roman" w:cs="Times New Roman"/>
          <w:noProof/>
          <w:sz w:val="24"/>
          <w:lang w:val="sr-Cyrl-RS"/>
        </w:rPr>
        <w:t xml:space="preserve">                                                           </w:t>
      </w:r>
      <w:r w:rsidRPr="00176E21">
        <w:rPr>
          <w:rFonts w:ascii="Times New Roman" w:hAnsi="Times New Roman" w:cs="Times New Roman"/>
          <w:noProof/>
          <w:sz w:val="24"/>
          <w:highlight w:val="magenta"/>
          <w:lang w:val="sr-Cyrl-RS"/>
        </w:rPr>
        <w:t>ка</w:t>
      </w:r>
      <w:r w:rsidR="00176E21" w:rsidRPr="00176E21">
        <w:rPr>
          <w:rFonts w:ascii="Times New Roman" w:hAnsi="Times New Roman" w:cs="Times New Roman"/>
          <w:noProof/>
          <w:sz w:val="24"/>
          <w:highlight w:val="magenta"/>
          <w:lang w:val="sr-Cyrl-RS"/>
        </w:rPr>
        <w:t>да Марија у руци држи прело (при</w:t>
      </w:r>
      <w:r w:rsidRPr="00176E21">
        <w:rPr>
          <w:rFonts w:ascii="Times New Roman" w:hAnsi="Times New Roman" w:cs="Times New Roman"/>
          <w:noProof/>
          <w:sz w:val="24"/>
          <w:highlight w:val="magenta"/>
          <w:lang w:val="sr-Cyrl-RS"/>
        </w:rPr>
        <w:t>бор за плетење)!</w:t>
      </w: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r>
        <w:rPr>
          <w:rFonts w:ascii="Times New Roman" w:hAnsi="Times New Roman" w:cs="Times New Roman"/>
          <w:noProof/>
          <w:sz w:val="24"/>
        </w:rPr>
        <w:drawing>
          <wp:anchor distT="0" distB="0" distL="114300" distR="114300" simplePos="0" relativeHeight="251665408" behindDoc="1" locked="0" layoutInCell="1" allowOverlap="1" wp14:anchorId="13518161" wp14:editId="38DD2999">
            <wp:simplePos x="0" y="0"/>
            <wp:positionH relativeFrom="column">
              <wp:posOffset>4257675</wp:posOffset>
            </wp:positionH>
            <wp:positionV relativeFrom="paragraph">
              <wp:posOffset>179071</wp:posOffset>
            </wp:positionV>
            <wp:extent cx="1933363" cy="2900045"/>
            <wp:effectExtent l="285750" t="171450" r="276860" b="1670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96721cf84cdfd9cd481f775da83947.jpg"/>
                    <pic:cNvPicPr/>
                  </pic:nvPicPr>
                  <pic:blipFill>
                    <a:blip r:embed="rId9">
                      <a:extLst>
                        <a:ext uri="{28A0092B-C50C-407E-A947-70E740481C1C}">
                          <a14:useLocalDpi xmlns:a14="http://schemas.microsoft.com/office/drawing/2010/main" val="0"/>
                        </a:ext>
                      </a:extLst>
                    </a:blip>
                    <a:stretch>
                      <a:fillRect/>
                    </a:stretch>
                  </pic:blipFill>
                  <pic:spPr>
                    <a:xfrm rot="682146">
                      <a:off x="0" y="0"/>
                      <a:ext cx="1933363" cy="2900045"/>
                    </a:xfrm>
                    <a:prstGeom prst="rect">
                      <a:avLst/>
                    </a:prstGeom>
                  </pic:spPr>
                </pic:pic>
              </a:graphicData>
            </a:graphic>
          </wp:anchor>
        </w:drawing>
      </w: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0E2A73">
      <w:pPr>
        <w:spacing w:line="276" w:lineRule="auto"/>
        <w:jc w:val="both"/>
        <w:rPr>
          <w:rFonts w:ascii="Times New Roman" w:hAnsi="Times New Roman" w:cs="Times New Roman"/>
          <w:noProof/>
          <w:sz w:val="24"/>
          <w:lang w:val="sr-Cyrl-RS"/>
        </w:rPr>
      </w:pPr>
    </w:p>
    <w:p w:rsidR="00A3190B" w:rsidRDefault="00A3190B" w:rsidP="00A3190B">
      <w:pPr>
        <w:spacing w:line="276" w:lineRule="auto"/>
        <w:jc w:val="right"/>
        <w:rPr>
          <w:rFonts w:ascii="Times New Roman" w:hAnsi="Times New Roman" w:cs="Times New Roman"/>
          <w:noProof/>
          <w:sz w:val="24"/>
          <w:lang w:val="sr-Cyrl-RS"/>
        </w:rPr>
      </w:pPr>
    </w:p>
    <w:p w:rsidR="00A3190B" w:rsidRDefault="00A3190B" w:rsidP="00A3190B">
      <w:pPr>
        <w:spacing w:line="276" w:lineRule="auto"/>
        <w:jc w:val="center"/>
        <w:rPr>
          <w:rFonts w:ascii="Times New Roman" w:hAnsi="Times New Roman" w:cs="Times New Roman"/>
          <w:noProof/>
          <w:sz w:val="24"/>
          <w:lang w:val="sr-Cyrl-RS"/>
        </w:rPr>
      </w:pPr>
      <w:r w:rsidRPr="00176E21">
        <w:rPr>
          <w:rFonts w:ascii="Times New Roman" w:hAnsi="Times New Roman" w:cs="Times New Roman"/>
          <w:noProof/>
          <w:sz w:val="24"/>
          <w:highlight w:val="cyan"/>
          <w:lang w:val="sr-Cyrl-RS"/>
        </w:rPr>
        <w:t>Икона Белог Анђела у</w:t>
      </w:r>
      <w:r>
        <w:rPr>
          <w:rFonts w:ascii="Times New Roman" w:hAnsi="Times New Roman" w:cs="Times New Roman"/>
          <w:noProof/>
          <w:sz w:val="24"/>
          <w:lang w:val="sr-Cyrl-RS"/>
        </w:rPr>
        <w:t xml:space="preserve"> </w:t>
      </w:r>
    </w:p>
    <w:p w:rsidR="00A3190B" w:rsidRDefault="00A3190B" w:rsidP="00A3190B">
      <w:pPr>
        <w:spacing w:line="276" w:lineRule="auto"/>
        <w:jc w:val="center"/>
        <w:rPr>
          <w:rFonts w:ascii="Times New Roman" w:hAnsi="Times New Roman" w:cs="Times New Roman"/>
          <w:noProof/>
          <w:sz w:val="24"/>
          <w:lang w:val="sr-Cyrl-RS"/>
        </w:rPr>
      </w:pPr>
      <w:r w:rsidRPr="00176E21">
        <w:rPr>
          <w:rFonts w:ascii="Times New Roman" w:hAnsi="Times New Roman" w:cs="Times New Roman"/>
          <w:noProof/>
          <w:sz w:val="24"/>
          <w:highlight w:val="cyan"/>
          <w:lang w:val="sr-Cyrl-RS"/>
        </w:rPr>
        <w:t>манастиру Милевеша крај</w:t>
      </w:r>
      <w:r>
        <w:rPr>
          <w:rFonts w:ascii="Times New Roman" w:hAnsi="Times New Roman" w:cs="Times New Roman"/>
          <w:noProof/>
          <w:sz w:val="24"/>
          <w:lang w:val="sr-Cyrl-RS"/>
        </w:rPr>
        <w:t xml:space="preserve"> </w:t>
      </w:r>
    </w:p>
    <w:p w:rsidR="00A3190B" w:rsidRDefault="00A3190B" w:rsidP="00A3190B">
      <w:pPr>
        <w:spacing w:line="276" w:lineRule="auto"/>
        <w:jc w:val="center"/>
        <w:rPr>
          <w:rFonts w:ascii="Times New Roman" w:hAnsi="Times New Roman" w:cs="Times New Roman"/>
          <w:noProof/>
          <w:sz w:val="24"/>
          <w:lang w:val="sr-Cyrl-RS"/>
        </w:rPr>
      </w:pPr>
      <w:r w:rsidRPr="00176E21">
        <w:rPr>
          <w:rFonts w:ascii="Times New Roman" w:hAnsi="Times New Roman" w:cs="Times New Roman"/>
          <w:noProof/>
          <w:sz w:val="24"/>
          <w:highlight w:val="cyan"/>
          <w:lang w:val="sr-Cyrl-RS"/>
        </w:rPr>
        <w:t>Пријепоља!</w:t>
      </w:r>
    </w:p>
    <w:p w:rsidR="00A3190B" w:rsidRDefault="00A3190B" w:rsidP="00A3190B">
      <w:pPr>
        <w:spacing w:line="276" w:lineRule="auto"/>
        <w:jc w:val="center"/>
        <w:rPr>
          <w:rFonts w:ascii="Times New Roman" w:hAnsi="Times New Roman" w:cs="Times New Roman"/>
          <w:noProof/>
          <w:sz w:val="24"/>
          <w:lang w:val="sr-Cyrl-RS"/>
        </w:rPr>
      </w:pPr>
    </w:p>
    <w:p w:rsidR="00A3190B" w:rsidRDefault="00A3190B" w:rsidP="00A3190B">
      <w:pPr>
        <w:spacing w:line="276" w:lineRule="auto"/>
        <w:jc w:val="center"/>
        <w:rPr>
          <w:rFonts w:ascii="Times New Roman" w:hAnsi="Times New Roman" w:cs="Times New Roman"/>
          <w:noProof/>
          <w:sz w:val="24"/>
          <w:lang w:val="sr-Cyrl-RS"/>
        </w:rPr>
      </w:pPr>
    </w:p>
    <w:p w:rsidR="00A3190B" w:rsidRDefault="00A3190B" w:rsidP="00A3190B">
      <w:pPr>
        <w:spacing w:line="276" w:lineRule="auto"/>
        <w:jc w:val="both"/>
        <w:rPr>
          <w:rFonts w:ascii="Times New Roman" w:hAnsi="Times New Roman" w:cs="Times New Roman"/>
          <w:noProof/>
          <w:lang w:val="sr-Cyrl-RS"/>
        </w:rPr>
      </w:pPr>
      <w:r>
        <w:rPr>
          <w:rFonts w:ascii="Times New Roman" w:hAnsi="Times New Roman" w:cs="Times New Roman"/>
          <w:noProof/>
        </w:rPr>
        <mc:AlternateContent>
          <mc:Choice Requires="wps">
            <w:drawing>
              <wp:anchor distT="0" distB="0" distL="114300" distR="114300" simplePos="0" relativeHeight="251666432" behindDoc="0" locked="0" layoutInCell="1" allowOverlap="1" wp14:anchorId="01770711" wp14:editId="4E56B9DE">
                <wp:simplePos x="0" y="0"/>
                <wp:positionH relativeFrom="column">
                  <wp:posOffset>9525</wp:posOffset>
                </wp:positionH>
                <wp:positionV relativeFrom="paragraph">
                  <wp:posOffset>1733550</wp:posOffset>
                </wp:positionV>
                <wp:extent cx="6353175" cy="1933575"/>
                <wp:effectExtent l="0" t="0" r="28575" b="28575"/>
                <wp:wrapNone/>
                <wp:docPr id="9" name="Rounded Rectangle 9"/>
                <wp:cNvGraphicFramePr/>
                <a:graphic xmlns:a="http://schemas.openxmlformats.org/drawingml/2006/main">
                  <a:graphicData uri="http://schemas.microsoft.com/office/word/2010/wordprocessingShape">
                    <wps:wsp>
                      <wps:cNvSpPr/>
                      <wps:spPr>
                        <a:xfrm>
                          <a:off x="0" y="0"/>
                          <a:ext cx="6353175" cy="1933575"/>
                        </a:xfrm>
                        <a:prstGeom prst="roundRect">
                          <a:avLst/>
                        </a:prstGeom>
                      </wps:spPr>
                      <wps:style>
                        <a:lnRef idx="1">
                          <a:schemeClr val="accent1"/>
                        </a:lnRef>
                        <a:fillRef idx="2">
                          <a:schemeClr val="accent1"/>
                        </a:fillRef>
                        <a:effectRef idx="1">
                          <a:schemeClr val="accent1"/>
                        </a:effectRef>
                        <a:fontRef idx="minor">
                          <a:schemeClr val="dk1"/>
                        </a:fontRef>
                      </wps:style>
                      <wps:txbx>
                        <w:txbxContent>
                          <w:p w:rsidR="007640B7" w:rsidRPr="007640B7" w:rsidRDefault="007640B7" w:rsidP="007640B7">
                            <w:pPr>
                              <w:jc w:val="both"/>
                              <w:rPr>
                                <w:lang w:val="sr-Cyrl-RS"/>
                              </w:rPr>
                            </w:pPr>
                            <w:r>
                              <w:rPr>
                                <w:sz w:val="20"/>
                                <w:lang w:val="sr-Cyrl-RS"/>
                              </w:rPr>
                              <w:t xml:space="preserve">ЗАДАТАК ЗА УЧЕНИКЕ: </w:t>
                            </w:r>
                            <w:r>
                              <w:rPr>
                                <w:lang w:val="sr-Cyrl-RS"/>
                              </w:rPr>
                              <w:t>Ваш задатак се састоји у томе да на основу прочитане лекције сами припремите састав о једном празнику посвећеном Пресветој Богородици. Користите понуђене изворе за оп</w:t>
                            </w:r>
                            <w:r w:rsidR="00176E21">
                              <w:rPr>
                                <w:lang w:val="sr-Cyrl-RS"/>
                              </w:rPr>
                              <w:t>исивање састава:</w:t>
                            </w:r>
                            <w:r>
                              <w:rPr>
                                <w:lang w:val="sr-Cyrl-RS"/>
                              </w:rPr>
                              <w:t xml:space="preserve"> Свето Писмо, иконе, одређене књиге, молитве...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1770711" id="Rounded Rectangle 9" o:spid="_x0000_s1028" style="position:absolute;left:0;text-align:left;margin-left:.75pt;margin-top:136.5pt;width:500.25pt;height:152.25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yGrbwIAADYFAAAOAAAAZHJzL2Uyb0RvYy54bWysVNtqGzEQfS/0H4Tem/X6ktQm62AcUgoh&#10;MUlKnmWtZC+VNKoke9f9+o60l4Q00FL6otXs3M+c0eVVoxU5CucrMAXNz0aUCMOhrMyuoN+ebj59&#10;psQHZkqmwIiCnoSnV8uPHy5ruxBj2IMqhSMYxPhFbQu6D8EusszzvdDMn4EVBpUSnGYBRbfLSsdq&#10;jK5VNh6NzrMaXGkdcOE9/r1ulXSZ4kspeLiX0otAVEGxtpBOl85tPLPlJVvsHLP7indlsH+oQrPK&#10;YNIh1DULjBxc9VsoXXEHHmQ446AzkLLiIvWA3eSjN9087pkVqRcEx9sBJv//wvK748aRqizonBLD&#10;NI7oAQ6mFCV5QPCY2SlB5hGm2voFWj/ajeskj9fYcyOdjl/shjQJ2tMArWgC4fjzfDKb5BczSjjq&#10;8vlkMkMB42Qv7tb58EWAJvFSUBfLiDUkXNnx1ofWvrdD51hTW0W6hZMSsRBlHoTEpjBvnrwTncRa&#10;OXJkSATGuTAh7/In6+gmK6UGx/GfHTv76CoS1Qbnv8g6eKTMYMLgrCsD7r3s5fe+ZNna9wi0fUcI&#10;QrNt0jTH/ci2UJ5wwg5a6nvLbyrE95b5sGEOuY5bgfsb7vGQCuqCQnejZA/u53v/oz1SELWU1Lg7&#10;BfU/DswJStRXg+Sc59NpXLYkTGcXYxTca832tcYc9BpwKjm+FJana7QPqr9KB/oZ13wVs6KKGY65&#10;C8qD64V1aHcaHwouVqtkhgtmWbg1j5b3PIjUeWqembMdyQLy8w76PWOLNzRrbeOEDKwOAWSVOBiR&#10;bnHtJoDLmajcPSRx+1/LyerluVv+AgAA//8DAFBLAwQUAAYACAAAACEAEU5YxOAAAAAKAQAADwAA&#10;AGRycy9kb3ducmV2LnhtbEyPzU6EQBCE7ya+w6RNvGzcGTEIIsNm40+M8eTqxdsAvYAwPYSZZfHt&#10;7T3prStVqf4q3yx2EDNOvnOk4XqtQCBVru6o0fD58XyVgvDBUG0GR6jhBz1sivOz3GS1O9I7zrvQ&#10;CC4hnxkNbQhjJqWvWrTGr92IxN7eTdYEllMj68kcudwOMlLqVlrTEX9ozYgPLVb97mA1rO7Kl/3j&#10;a9fMb0/me9X3fvuVplpfXizbexABl/AXhhM+o0PBTKU7UO3FwDrmoIYoueFJJ1+piK9SQ5wkMcgi&#10;l/8nFL8AAAD//wMAUEsBAi0AFAAGAAgAAAAhALaDOJL+AAAA4QEAABMAAAAAAAAAAAAAAAAAAAAA&#10;AFtDb250ZW50X1R5cGVzXS54bWxQSwECLQAUAAYACAAAACEAOP0h/9YAAACUAQAACwAAAAAAAAAA&#10;AAAAAAAvAQAAX3JlbHMvLnJlbHNQSwECLQAUAAYACAAAACEA86shq28CAAA2BQAADgAAAAAAAAAA&#10;AAAAAAAuAgAAZHJzL2Uyb0RvYy54bWxQSwECLQAUAAYACAAAACEAEU5YxOAAAAAKAQAADwAAAAAA&#10;AAAAAAAAAADJBAAAZHJzL2Rvd25yZXYueG1sUEsFBgAAAAAEAAQA8wAAANYFAAAAAA==&#10;" fillcolor="#91bce3 [2164]" strokecolor="#5b9bd5 [3204]" strokeweight=".5pt">
                <v:fill color2="#7aaddd [2612]" rotate="t" colors="0 #b1cbe9;.5 #a3c1e5;1 #92b9e4" focus="100%" type="gradient">
                  <o:fill v:ext="view" type="gradientUnscaled"/>
                </v:fill>
                <v:stroke joinstyle="miter"/>
                <v:textbox>
                  <w:txbxContent>
                    <w:p w:rsidR="007640B7" w:rsidRPr="007640B7" w:rsidRDefault="007640B7" w:rsidP="007640B7">
                      <w:pPr>
                        <w:jc w:val="both"/>
                        <w:rPr>
                          <w:lang w:val="sr-Cyrl-RS"/>
                        </w:rPr>
                      </w:pPr>
                      <w:r>
                        <w:rPr>
                          <w:sz w:val="20"/>
                          <w:lang w:val="sr-Cyrl-RS"/>
                        </w:rPr>
                        <w:t xml:space="preserve">ЗАДАТАК ЗА УЧЕНИКЕ: </w:t>
                      </w:r>
                      <w:r>
                        <w:rPr>
                          <w:lang w:val="sr-Cyrl-RS"/>
                        </w:rPr>
                        <w:t>Ваш задатак се састоји у томе да на основу прочитане лекције сами припремите састав о једном празнику посвећеном Пресветој Богородици. Користите понуђене изворе за оп</w:t>
                      </w:r>
                      <w:r w:rsidR="00176E21">
                        <w:rPr>
                          <w:lang w:val="sr-Cyrl-RS"/>
                        </w:rPr>
                        <w:t>исивање састава:</w:t>
                      </w:r>
                      <w:bookmarkStart w:id="1" w:name="_GoBack"/>
                      <w:bookmarkEnd w:id="1"/>
                      <w:r>
                        <w:rPr>
                          <w:lang w:val="sr-Cyrl-RS"/>
                        </w:rPr>
                        <w:t xml:space="preserve"> Свето Писмо, иконе, одређене књиге, молитве...</w:t>
                      </w:r>
                    </w:p>
                  </w:txbxContent>
                </v:textbox>
              </v:roundrect>
            </w:pict>
          </mc:Fallback>
        </mc:AlternateContent>
      </w:r>
      <w:r>
        <w:rPr>
          <w:rFonts w:ascii="Times New Roman" w:hAnsi="Times New Roman" w:cs="Times New Roman"/>
          <w:noProof/>
          <w:lang w:val="sr-Cyrl-RS"/>
        </w:rPr>
        <w:t>ЗАНИМЉИВА ПРИЧА: У Старом Завету је један пророк Исајиа прорекао да ће доћи време када ће млада девојка родити Сина и даће му име Емануил (Христос) што зна</w:t>
      </w:r>
      <w:r w:rsidR="00176E21">
        <w:rPr>
          <w:rFonts w:ascii="Times New Roman" w:hAnsi="Times New Roman" w:cs="Times New Roman"/>
          <w:noProof/>
          <w:lang w:val="sr-Cyrl-RS"/>
        </w:rPr>
        <w:t>чи са нама је Бог. Читав Стари З</w:t>
      </w:r>
      <w:r>
        <w:rPr>
          <w:rFonts w:ascii="Times New Roman" w:hAnsi="Times New Roman" w:cs="Times New Roman"/>
          <w:noProof/>
          <w:lang w:val="sr-Cyrl-RS"/>
        </w:rPr>
        <w:t>авет је својим причама упућивао на тај догађај Христовог рођења и доласка. Како се ближило време Новог Завет</w:t>
      </w:r>
      <w:r w:rsidR="00176E21">
        <w:rPr>
          <w:rFonts w:ascii="Times New Roman" w:hAnsi="Times New Roman" w:cs="Times New Roman"/>
          <w:noProof/>
          <w:lang w:val="sr-Cyrl-RS"/>
        </w:rPr>
        <w:t>а,</w:t>
      </w:r>
      <w:r>
        <w:rPr>
          <w:rFonts w:ascii="Times New Roman" w:hAnsi="Times New Roman" w:cs="Times New Roman"/>
          <w:noProof/>
          <w:lang w:val="sr-Cyrl-RS"/>
        </w:rPr>
        <w:t xml:space="preserve"> један образовани старац Симеон је преводио Стари Завет са јеврејског језика на грчи језик и дошао до тог пророштва у ком је писало да ће млада девојка родити Сина. Одлучио је да исправи текст и да уместо девојка стави реч жена; али у том тренутку му се јавља анђео и говори да не исправља речи јер ће заиста тај догађај Христвог рођења десити на необичан начин где ће млада девојка Марија, по обећању анђела родити Исуса Христа. Старац Симеон је дочекао дубоку старост и уверио се у прави смисао тих старих речи пророка Исајие и обећања које му је анђео дао. </w:t>
      </w:r>
    </w:p>
    <w:p w:rsidR="00A3190B" w:rsidRPr="00A3190B" w:rsidRDefault="00A3190B" w:rsidP="00A3190B">
      <w:pPr>
        <w:spacing w:line="276" w:lineRule="auto"/>
        <w:jc w:val="both"/>
        <w:rPr>
          <w:rFonts w:ascii="Times New Roman" w:hAnsi="Times New Roman" w:cs="Times New Roman"/>
          <w:noProof/>
          <w:lang w:val="sr-Cyrl-RS"/>
        </w:rPr>
      </w:pPr>
    </w:p>
    <w:sectPr w:rsidR="00A3190B" w:rsidRPr="00A3190B">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337B"/>
    <w:rsid w:val="000E2A73"/>
    <w:rsid w:val="00176E21"/>
    <w:rsid w:val="0038173D"/>
    <w:rsid w:val="00402135"/>
    <w:rsid w:val="004746C3"/>
    <w:rsid w:val="005F4315"/>
    <w:rsid w:val="007640B7"/>
    <w:rsid w:val="008D0967"/>
    <w:rsid w:val="00A3190B"/>
    <w:rsid w:val="00BA337B"/>
    <w:rsid w:val="00CA2216"/>
    <w:rsid w:val="00DA561C"/>
    <w:rsid w:val="00E85C6E"/>
    <w:rsid w:val="00EC4BC6"/>
    <w:rsid w:val="00FF6D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FB200B3-79F7-4143-9AE5-8EE9E5755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theme" Target="theme/theme1.xml"/><Relationship Id="rId5" Type="http://schemas.openxmlformats.org/officeDocument/2006/relationships/image" Target="media/image2.jpg"/><Relationship Id="rId10" Type="http://schemas.openxmlformats.org/officeDocument/2006/relationships/fontTable" Target="fontTable.xml"/><Relationship Id="rId4" Type="http://schemas.openxmlformats.org/officeDocument/2006/relationships/image" Target="media/image1.jpg"/><Relationship Id="rId9"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1</Pages>
  <Words>636</Words>
  <Characters>3628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7</cp:revision>
  <dcterms:created xsi:type="dcterms:W3CDTF">2021-02-03T15:10:00Z</dcterms:created>
  <dcterms:modified xsi:type="dcterms:W3CDTF">2021-10-28T16:48:00Z</dcterms:modified>
</cp:coreProperties>
</file>